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5" w:type="dxa"/>
        <w:tblInd w:w="-743" w:type="dxa"/>
        <w:tblLayout w:type="fixed"/>
        <w:tblLook w:val="04A0"/>
      </w:tblPr>
      <w:tblGrid>
        <w:gridCol w:w="1136"/>
        <w:gridCol w:w="8132"/>
        <w:gridCol w:w="1277"/>
      </w:tblGrid>
      <w:tr w:rsidR="00C90FE1" w:rsidTr="00C90FE1">
        <w:tc>
          <w:tcPr>
            <w:tcW w:w="1135" w:type="dxa"/>
          </w:tcPr>
          <w:p w:rsidR="00C90FE1" w:rsidRDefault="00C90FE1">
            <w:pPr>
              <w:spacing w:line="276" w:lineRule="auto"/>
              <w:jc w:val="center"/>
              <w:rPr>
                <w:b/>
                <w:u w:val="single"/>
                <w:lang w:val="uk-UA" w:eastAsia="en-US"/>
              </w:rPr>
            </w:pPr>
          </w:p>
        </w:tc>
        <w:tc>
          <w:tcPr>
            <w:tcW w:w="8126" w:type="dxa"/>
            <w:hideMark/>
          </w:tcPr>
          <w:tbl>
            <w:tblPr>
              <w:tblW w:w="8175" w:type="dxa"/>
              <w:tblLayout w:type="fixed"/>
              <w:tblLook w:val="04A0"/>
            </w:tblPr>
            <w:tblGrid>
              <w:gridCol w:w="3776"/>
              <w:gridCol w:w="4399"/>
            </w:tblGrid>
            <w:tr w:rsidR="00C90FE1">
              <w:tc>
                <w:tcPr>
                  <w:tcW w:w="3780" w:type="dxa"/>
                  <w:hideMark/>
                </w:tcPr>
                <w:p w:rsidR="00C90FE1" w:rsidRDefault="00C90FE1">
                  <w:pPr>
                    <w:spacing w:line="276" w:lineRule="auto"/>
                    <w:ind w:hanging="205"/>
                    <w:jc w:val="center"/>
                    <w:rPr>
                      <w:rFonts w:eastAsia="Calibri"/>
                      <w:b/>
                      <w:lang w:val="uk-UA" w:eastAsia="en-US"/>
                    </w:rPr>
                  </w:pPr>
                  <w:r>
                    <w:rPr>
                      <w:rFonts w:eastAsia="Calibri"/>
                      <w:b/>
                      <w:lang w:val="uk-UA" w:eastAsia="en-US"/>
                    </w:rPr>
                    <w:t>КОМУНАЛЬНИЙ ЗАКЛАД</w:t>
                  </w:r>
                </w:p>
                <w:p w:rsidR="00C90FE1" w:rsidRDefault="00C90FE1">
                  <w:pPr>
                    <w:spacing w:line="276" w:lineRule="auto"/>
                    <w:ind w:hanging="205"/>
                    <w:jc w:val="center"/>
                    <w:rPr>
                      <w:rFonts w:eastAsia="Calibri"/>
                      <w:b/>
                      <w:lang w:val="uk-UA" w:eastAsia="en-US"/>
                    </w:rPr>
                  </w:pPr>
                  <w:r>
                    <w:rPr>
                      <w:rFonts w:eastAsia="Calibri"/>
                      <w:b/>
                      <w:lang w:val="uk-UA" w:eastAsia="en-US"/>
                    </w:rPr>
                    <w:t>«ДОШКІЛЬНИЙ</w:t>
                  </w:r>
                </w:p>
                <w:p w:rsidR="00C90FE1" w:rsidRDefault="00C90FE1">
                  <w:pPr>
                    <w:spacing w:line="276" w:lineRule="auto"/>
                    <w:ind w:hanging="205"/>
                    <w:jc w:val="center"/>
                    <w:rPr>
                      <w:rFonts w:eastAsia="Calibri"/>
                      <w:b/>
                      <w:lang w:val="uk-UA" w:eastAsia="en-US"/>
                    </w:rPr>
                  </w:pPr>
                  <w:r>
                    <w:rPr>
                      <w:rFonts w:eastAsia="Calibri"/>
                      <w:b/>
                      <w:lang w:val="uk-UA" w:eastAsia="en-US"/>
                    </w:rPr>
                    <w:t>НАВЧАЛЬНИЙ ЗАКЛАД</w:t>
                  </w:r>
                </w:p>
                <w:p w:rsidR="00C90FE1" w:rsidRDefault="00C90FE1">
                  <w:pPr>
                    <w:spacing w:line="276" w:lineRule="auto"/>
                    <w:ind w:hanging="205"/>
                    <w:jc w:val="center"/>
                    <w:rPr>
                      <w:rFonts w:eastAsia="Calibri"/>
                      <w:b/>
                      <w:lang w:val="uk-UA" w:eastAsia="en-US"/>
                    </w:rPr>
                  </w:pPr>
                  <w:r>
                    <w:rPr>
                      <w:rFonts w:eastAsia="Calibri"/>
                      <w:b/>
                      <w:lang w:val="uk-UA" w:eastAsia="en-US"/>
                    </w:rPr>
                    <w:t>(ЯСЛА-САДОК) №27</w:t>
                  </w:r>
                </w:p>
                <w:p w:rsidR="00C90FE1" w:rsidRDefault="00C90FE1">
                  <w:pPr>
                    <w:spacing w:line="276" w:lineRule="auto"/>
                    <w:ind w:hanging="205"/>
                    <w:jc w:val="center"/>
                    <w:rPr>
                      <w:rFonts w:eastAsia="Calibri"/>
                      <w:b/>
                      <w:lang w:val="uk-UA" w:eastAsia="en-US"/>
                    </w:rPr>
                  </w:pPr>
                  <w:r>
                    <w:rPr>
                      <w:rFonts w:eastAsia="Calibri"/>
                      <w:b/>
                      <w:lang w:val="uk-UA" w:eastAsia="en-US"/>
                    </w:rPr>
                    <w:t>КОМБІНОВАНОГО ТИПУ</w:t>
                  </w:r>
                </w:p>
                <w:p w:rsidR="00C90FE1" w:rsidRDefault="00C90FE1">
                  <w:pPr>
                    <w:pStyle w:val="8"/>
                    <w:spacing w:line="276" w:lineRule="auto"/>
                    <w:rPr>
                      <w:rFonts w:eastAsia="Calibri"/>
                      <w:sz w:val="24"/>
                      <w:szCs w:val="24"/>
                      <w:lang w:val="uk-UA" w:eastAsia="en-US"/>
                    </w:rPr>
                  </w:pPr>
                  <w:r>
                    <w:rPr>
                      <w:rFonts w:eastAsia="Calibri"/>
                      <w:sz w:val="24"/>
                      <w:szCs w:val="24"/>
                      <w:lang w:val="uk-UA" w:eastAsia="en-US"/>
                    </w:rPr>
                    <w:t>ХАРКІВСЬКОЇ</w:t>
                  </w:r>
                </w:p>
                <w:p w:rsidR="00C90FE1" w:rsidRDefault="00C90FE1">
                  <w:pPr>
                    <w:pStyle w:val="8"/>
                    <w:spacing w:line="276" w:lineRule="auto"/>
                    <w:rPr>
                      <w:rFonts w:eastAsia="Calibri"/>
                      <w:sz w:val="24"/>
                      <w:szCs w:val="24"/>
                      <w:lang w:val="uk-UA" w:eastAsia="en-US"/>
                    </w:rPr>
                  </w:pPr>
                  <w:r>
                    <w:rPr>
                      <w:rFonts w:eastAsia="Calibri"/>
                      <w:sz w:val="24"/>
                      <w:szCs w:val="24"/>
                      <w:lang w:val="uk-UA" w:eastAsia="en-US"/>
                    </w:rPr>
                    <w:t>МІСЬКОЇ РАДИ»</w:t>
                  </w:r>
                </w:p>
              </w:tc>
              <w:tc>
                <w:tcPr>
                  <w:tcW w:w="4403" w:type="dxa"/>
                  <w:hideMark/>
                </w:tcPr>
                <w:p w:rsidR="00C90FE1" w:rsidRDefault="00C90FE1">
                  <w:pPr>
                    <w:spacing w:line="276" w:lineRule="auto"/>
                    <w:jc w:val="center"/>
                    <w:rPr>
                      <w:rFonts w:eastAsia="Calibri"/>
                      <w:b/>
                      <w:lang w:eastAsia="en-US"/>
                    </w:rPr>
                  </w:pPr>
                  <w:r>
                    <w:rPr>
                      <w:rFonts w:eastAsia="Calibri"/>
                      <w:b/>
                      <w:lang w:eastAsia="en-US"/>
                    </w:rPr>
                    <w:t>КО</w:t>
                  </w:r>
                  <w:r>
                    <w:rPr>
                      <w:rFonts w:eastAsia="Calibri"/>
                      <w:b/>
                      <w:lang w:val="uk-UA" w:eastAsia="en-US"/>
                    </w:rPr>
                    <w:t>М</w:t>
                  </w:r>
                  <w:r>
                    <w:rPr>
                      <w:rFonts w:eastAsia="Calibri"/>
                      <w:b/>
                      <w:lang w:eastAsia="en-US"/>
                    </w:rPr>
                    <w:t>МУНАЛЬНОЕ</w:t>
                  </w:r>
                  <w:r>
                    <w:rPr>
                      <w:rFonts w:eastAsia="Calibri"/>
                      <w:b/>
                      <w:lang w:val="uk-UA" w:eastAsia="en-US"/>
                    </w:rPr>
                    <w:t xml:space="preserve"> </w:t>
                  </w:r>
                  <w:r>
                    <w:rPr>
                      <w:rFonts w:eastAsia="Calibri"/>
                      <w:b/>
                      <w:lang w:eastAsia="en-US"/>
                    </w:rPr>
                    <w:t>УЧРЕЖДЕНИЕ</w:t>
                  </w:r>
                </w:p>
                <w:p w:rsidR="00C90FE1" w:rsidRDefault="00C90FE1">
                  <w:pPr>
                    <w:spacing w:line="276" w:lineRule="auto"/>
                    <w:jc w:val="center"/>
                    <w:rPr>
                      <w:rFonts w:eastAsia="Calibri"/>
                      <w:b/>
                      <w:lang w:eastAsia="en-US"/>
                    </w:rPr>
                  </w:pPr>
                  <w:r>
                    <w:rPr>
                      <w:rFonts w:eastAsia="Calibri"/>
                      <w:b/>
                      <w:lang w:eastAsia="en-US"/>
                    </w:rPr>
                    <w:t>«ДОШКОЛЬНОЕ</w:t>
                  </w:r>
                </w:p>
                <w:p w:rsidR="00C90FE1" w:rsidRDefault="00C90FE1">
                  <w:pPr>
                    <w:spacing w:line="276" w:lineRule="auto"/>
                    <w:jc w:val="center"/>
                    <w:rPr>
                      <w:rFonts w:eastAsia="Calibri"/>
                      <w:b/>
                      <w:lang w:eastAsia="en-US"/>
                    </w:rPr>
                  </w:pPr>
                  <w:r>
                    <w:rPr>
                      <w:rFonts w:eastAsia="Calibri"/>
                      <w:b/>
                      <w:lang w:eastAsia="en-US"/>
                    </w:rPr>
                    <w:t>УЧЕБНОЕ УЧРЕЖДЕНИЕ</w:t>
                  </w:r>
                </w:p>
                <w:p w:rsidR="00C90FE1" w:rsidRDefault="00C90FE1">
                  <w:pPr>
                    <w:spacing w:line="276" w:lineRule="auto"/>
                    <w:jc w:val="center"/>
                    <w:rPr>
                      <w:rFonts w:eastAsia="Calibri"/>
                      <w:b/>
                      <w:lang w:val="uk-UA" w:eastAsia="en-US"/>
                    </w:rPr>
                  </w:pPr>
                  <w:r>
                    <w:rPr>
                      <w:rFonts w:eastAsia="Calibri"/>
                      <w:b/>
                      <w:lang w:eastAsia="en-US"/>
                    </w:rPr>
                    <w:t>(</w:t>
                  </w:r>
                  <w:proofErr w:type="gramStart"/>
                  <w:r>
                    <w:rPr>
                      <w:rFonts w:eastAsia="Calibri"/>
                      <w:b/>
                      <w:lang w:eastAsia="en-US"/>
                    </w:rPr>
                    <w:t>ЯСЛИ-САД</w:t>
                  </w:r>
                  <w:proofErr w:type="gramEnd"/>
                  <w:r>
                    <w:rPr>
                      <w:rFonts w:eastAsia="Calibri"/>
                      <w:b/>
                      <w:lang w:eastAsia="en-US"/>
                    </w:rPr>
                    <w:t>) №</w:t>
                  </w:r>
                  <w:r>
                    <w:rPr>
                      <w:rFonts w:eastAsia="Calibri"/>
                      <w:b/>
                      <w:lang w:val="uk-UA" w:eastAsia="en-US"/>
                    </w:rPr>
                    <w:t>27</w:t>
                  </w:r>
                </w:p>
                <w:p w:rsidR="00C90FE1" w:rsidRDefault="00C90FE1">
                  <w:pPr>
                    <w:spacing w:line="276" w:lineRule="auto"/>
                    <w:jc w:val="center"/>
                    <w:rPr>
                      <w:rFonts w:eastAsia="Calibri"/>
                      <w:b/>
                      <w:lang w:eastAsia="en-US"/>
                    </w:rPr>
                  </w:pPr>
                  <w:r>
                    <w:rPr>
                      <w:rFonts w:eastAsia="Calibri"/>
                      <w:b/>
                      <w:lang w:eastAsia="en-US"/>
                    </w:rPr>
                    <w:t>КОМБИНИРОВАННОГО ТИПА</w:t>
                  </w:r>
                </w:p>
                <w:p w:rsidR="00C90FE1" w:rsidRDefault="00C90FE1">
                  <w:pPr>
                    <w:spacing w:line="276" w:lineRule="auto"/>
                    <w:jc w:val="center"/>
                    <w:rPr>
                      <w:rFonts w:eastAsia="Calibri"/>
                      <w:b/>
                      <w:lang w:val="uk-UA" w:eastAsia="en-US"/>
                    </w:rPr>
                  </w:pPr>
                  <w:r>
                    <w:rPr>
                      <w:rFonts w:eastAsia="Calibri"/>
                      <w:b/>
                      <w:lang w:eastAsia="en-US"/>
                    </w:rPr>
                    <w:t>ХАРЬКОВСК</w:t>
                  </w:r>
                  <w:r>
                    <w:rPr>
                      <w:rFonts w:eastAsia="Calibri"/>
                      <w:b/>
                      <w:lang w:val="uk-UA" w:eastAsia="en-US"/>
                    </w:rPr>
                    <w:t>ОГО</w:t>
                  </w:r>
                </w:p>
                <w:p w:rsidR="00C90FE1" w:rsidRDefault="00C90FE1">
                  <w:pPr>
                    <w:spacing w:line="276" w:lineRule="auto"/>
                    <w:jc w:val="center"/>
                    <w:rPr>
                      <w:rFonts w:eastAsia="Calibri"/>
                      <w:b/>
                      <w:lang w:val="uk-UA" w:eastAsia="en-US"/>
                    </w:rPr>
                  </w:pPr>
                  <w:r>
                    <w:rPr>
                      <w:rFonts w:eastAsia="Calibri"/>
                      <w:b/>
                      <w:lang w:eastAsia="en-US"/>
                    </w:rPr>
                    <w:t>ГОРОДСКО</w:t>
                  </w:r>
                  <w:r>
                    <w:rPr>
                      <w:rFonts w:eastAsia="Calibri"/>
                      <w:b/>
                      <w:lang w:val="uk-UA" w:eastAsia="en-US"/>
                    </w:rPr>
                    <w:t xml:space="preserve">ГО </w:t>
                  </w:r>
                  <w:r>
                    <w:rPr>
                      <w:rFonts w:eastAsia="Calibri"/>
                      <w:b/>
                      <w:lang w:eastAsia="en-US"/>
                    </w:rPr>
                    <w:t>СОВЕТ</w:t>
                  </w:r>
                  <w:r>
                    <w:rPr>
                      <w:rFonts w:eastAsia="Calibri"/>
                      <w:b/>
                      <w:lang w:val="uk-UA" w:eastAsia="en-US"/>
                    </w:rPr>
                    <w:t>А»</w:t>
                  </w:r>
                </w:p>
              </w:tc>
            </w:tr>
          </w:tbl>
          <w:p w:rsidR="00C90FE1" w:rsidRDefault="00C90FE1">
            <w:pPr>
              <w:spacing w:line="276" w:lineRule="auto"/>
              <w:rPr>
                <w:rFonts w:asciiTheme="minorHAnsi" w:eastAsiaTheme="minorEastAsia" w:hAnsiTheme="minorHAnsi"/>
              </w:rPr>
            </w:pPr>
          </w:p>
        </w:tc>
        <w:tc>
          <w:tcPr>
            <w:tcW w:w="1276" w:type="dxa"/>
          </w:tcPr>
          <w:p w:rsidR="00C90FE1" w:rsidRDefault="00C90FE1">
            <w:pPr>
              <w:spacing w:line="276" w:lineRule="auto"/>
              <w:jc w:val="center"/>
              <w:rPr>
                <w:b/>
                <w:u w:val="single"/>
                <w:lang w:eastAsia="en-US"/>
              </w:rPr>
            </w:pPr>
          </w:p>
        </w:tc>
      </w:tr>
      <w:tr w:rsidR="00C90FE1" w:rsidTr="00C90FE1">
        <w:trPr>
          <w:trHeight w:val="80"/>
        </w:trPr>
        <w:tc>
          <w:tcPr>
            <w:tcW w:w="1135" w:type="dxa"/>
            <w:tcBorders>
              <w:top w:val="nil"/>
              <w:left w:val="nil"/>
              <w:bottom w:val="thickThinSmallGap" w:sz="24" w:space="0" w:color="auto"/>
              <w:right w:val="nil"/>
            </w:tcBorders>
          </w:tcPr>
          <w:p w:rsidR="00C90FE1" w:rsidRDefault="00C90FE1">
            <w:pPr>
              <w:spacing w:line="276" w:lineRule="auto"/>
              <w:rPr>
                <w:b/>
                <w:u w:val="single"/>
                <w:lang w:val="uk-UA" w:eastAsia="en-US"/>
              </w:rPr>
            </w:pPr>
          </w:p>
        </w:tc>
        <w:tc>
          <w:tcPr>
            <w:tcW w:w="8126" w:type="dxa"/>
            <w:tcBorders>
              <w:top w:val="nil"/>
              <w:left w:val="nil"/>
              <w:bottom w:val="thickThinSmallGap" w:sz="24" w:space="0" w:color="auto"/>
              <w:right w:val="nil"/>
            </w:tcBorders>
          </w:tcPr>
          <w:p w:rsidR="00C90FE1" w:rsidRDefault="00C90FE1">
            <w:pPr>
              <w:spacing w:line="276" w:lineRule="auto"/>
              <w:rPr>
                <w:b/>
                <w:u w:val="single"/>
                <w:lang w:val="uk-UA" w:eastAsia="en-US"/>
              </w:rPr>
            </w:pPr>
          </w:p>
        </w:tc>
        <w:tc>
          <w:tcPr>
            <w:tcW w:w="1276" w:type="dxa"/>
            <w:tcBorders>
              <w:top w:val="nil"/>
              <w:left w:val="nil"/>
              <w:bottom w:val="thickThinSmallGap" w:sz="24" w:space="0" w:color="auto"/>
              <w:right w:val="nil"/>
            </w:tcBorders>
          </w:tcPr>
          <w:p w:rsidR="00C90FE1" w:rsidRDefault="00C90FE1">
            <w:pPr>
              <w:spacing w:line="276" w:lineRule="auto"/>
              <w:jc w:val="center"/>
              <w:rPr>
                <w:b/>
                <w:u w:val="single"/>
                <w:lang w:eastAsia="en-US"/>
              </w:rPr>
            </w:pPr>
          </w:p>
        </w:tc>
      </w:tr>
    </w:tbl>
    <w:p w:rsidR="00C90FE1" w:rsidRPr="00C40850" w:rsidRDefault="00C90FE1" w:rsidP="00C90FE1">
      <w:pPr>
        <w:pStyle w:val="1"/>
        <w:spacing w:line="276" w:lineRule="auto"/>
        <w:rPr>
          <w:b/>
          <w:bCs/>
          <w:sz w:val="10"/>
          <w:szCs w:val="10"/>
          <w:lang w:val="uk-UA"/>
        </w:rPr>
      </w:pPr>
    </w:p>
    <w:p w:rsidR="00C90FE1" w:rsidRPr="00C40850" w:rsidRDefault="00C90FE1" w:rsidP="00C40850">
      <w:pPr>
        <w:pStyle w:val="1"/>
        <w:spacing w:line="276" w:lineRule="auto"/>
        <w:ind w:left="-426" w:firstLine="426"/>
        <w:jc w:val="center"/>
        <w:rPr>
          <w:b/>
          <w:bCs/>
          <w:sz w:val="28"/>
          <w:szCs w:val="28"/>
          <w:lang w:val="uk-UA"/>
        </w:rPr>
      </w:pPr>
      <w:r>
        <w:rPr>
          <w:b/>
          <w:bCs/>
          <w:sz w:val="28"/>
          <w:szCs w:val="28"/>
          <w:lang w:val="uk-UA"/>
        </w:rPr>
        <w:t>НАКАЗ</w:t>
      </w:r>
    </w:p>
    <w:p w:rsidR="007F6F1E" w:rsidRDefault="004C2383" w:rsidP="00C90FE1">
      <w:pPr>
        <w:rPr>
          <w:sz w:val="28"/>
          <w:szCs w:val="28"/>
          <w:lang w:val="uk-UA"/>
        </w:rPr>
      </w:pPr>
      <w:r>
        <w:rPr>
          <w:sz w:val="28"/>
          <w:szCs w:val="28"/>
          <w:lang w:val="uk-UA"/>
        </w:rPr>
        <w:t>08.12</w:t>
      </w:r>
      <w:r w:rsidR="00C90FE1">
        <w:rPr>
          <w:sz w:val="28"/>
          <w:szCs w:val="28"/>
          <w:lang w:val="uk-UA"/>
        </w:rPr>
        <w:t>.201</w:t>
      </w:r>
      <w:r w:rsidR="00DB6DC5">
        <w:rPr>
          <w:sz w:val="28"/>
          <w:szCs w:val="28"/>
          <w:lang w:val="uk-UA"/>
        </w:rPr>
        <w:t>4</w:t>
      </w:r>
      <w:r w:rsidR="00C90FE1">
        <w:rPr>
          <w:sz w:val="28"/>
          <w:szCs w:val="28"/>
          <w:lang w:val="uk-UA"/>
        </w:rPr>
        <w:t xml:space="preserve">                                                                             </w:t>
      </w:r>
      <w:r>
        <w:rPr>
          <w:sz w:val="28"/>
          <w:szCs w:val="28"/>
          <w:lang w:val="uk-UA"/>
        </w:rPr>
        <w:t xml:space="preserve">                             № 112</w:t>
      </w:r>
    </w:p>
    <w:p w:rsidR="007F6F1E" w:rsidRDefault="007F6F1E" w:rsidP="00C90FE1">
      <w:pPr>
        <w:rPr>
          <w:sz w:val="28"/>
          <w:szCs w:val="28"/>
          <w:lang w:val="uk-UA"/>
        </w:rPr>
      </w:pPr>
    </w:p>
    <w:p w:rsidR="00C90FE1" w:rsidRDefault="007F6F1E" w:rsidP="00C90FE1">
      <w:pPr>
        <w:rPr>
          <w:sz w:val="28"/>
          <w:szCs w:val="28"/>
          <w:lang w:val="uk-UA"/>
        </w:rPr>
      </w:pPr>
      <w:r>
        <w:rPr>
          <w:sz w:val="28"/>
          <w:szCs w:val="28"/>
          <w:lang w:val="uk-UA"/>
        </w:rPr>
        <w:t>Про відсторонення дітей</w:t>
      </w:r>
      <w:r w:rsidR="00C90FE1">
        <w:rPr>
          <w:sz w:val="28"/>
          <w:szCs w:val="28"/>
          <w:lang w:val="uk-UA"/>
        </w:rPr>
        <w:t xml:space="preserve">                         </w:t>
      </w:r>
    </w:p>
    <w:p w:rsidR="00C90FE1" w:rsidRDefault="00C90FE1" w:rsidP="00C90FE1">
      <w:pPr>
        <w:rPr>
          <w:sz w:val="28"/>
          <w:szCs w:val="28"/>
          <w:lang w:val="uk-UA"/>
        </w:rPr>
      </w:pPr>
    </w:p>
    <w:p w:rsidR="004C2383" w:rsidRDefault="00C90FE1" w:rsidP="004C2383">
      <w:pPr>
        <w:jc w:val="both"/>
        <w:rPr>
          <w:sz w:val="28"/>
          <w:szCs w:val="28"/>
          <w:lang w:val="uk-UA"/>
        </w:rPr>
      </w:pPr>
      <w:r>
        <w:rPr>
          <w:sz w:val="28"/>
          <w:szCs w:val="28"/>
          <w:lang w:val="uk-UA"/>
        </w:rPr>
        <w:t xml:space="preserve">      На виконання Закону України «Про захист населення від інфекційних захворювань» ст.ст.11, 15, 22, Закону України «Про забезпечення санітарного та епідемічного благополуччя населення» ст.ст.20, 30, Закону України «Про забезпечення санітарного та епідемічного благополуччянаселення№4004 – ХІІ від24.02.1994 року ст. 42 п. «е», наказу МОЗ України від 14.04.1995 №66 «Про затвердження Інструкції про порядок внесення подання про відсторонення осіб від роботи або іншої діяльності», </w:t>
      </w:r>
      <w:r w:rsidR="004C2383">
        <w:rPr>
          <w:sz w:val="28"/>
          <w:szCs w:val="28"/>
          <w:lang w:val="uk-UA"/>
        </w:rPr>
        <w:t xml:space="preserve">відповідно до подання № 620 від 03.12 .2014 р. від в. о. начальника Харківського міського Управління Головного управління </w:t>
      </w:r>
      <w:proofErr w:type="spellStart"/>
      <w:r w:rsidR="004C2383">
        <w:rPr>
          <w:sz w:val="28"/>
          <w:szCs w:val="28"/>
          <w:lang w:val="uk-UA"/>
        </w:rPr>
        <w:t>Держсанепідслужби</w:t>
      </w:r>
      <w:proofErr w:type="spellEnd"/>
      <w:r w:rsidR="004C2383">
        <w:rPr>
          <w:sz w:val="28"/>
          <w:szCs w:val="28"/>
          <w:lang w:val="uk-UA"/>
        </w:rPr>
        <w:t xml:space="preserve"> у Харківській області, головного державного санітарного лікаря  м. Харкова  М. О. </w:t>
      </w:r>
      <w:proofErr w:type="spellStart"/>
      <w:r w:rsidR="004C2383">
        <w:rPr>
          <w:sz w:val="28"/>
          <w:szCs w:val="28"/>
          <w:lang w:val="uk-UA"/>
        </w:rPr>
        <w:t>Чегрінець</w:t>
      </w:r>
      <w:proofErr w:type="spellEnd"/>
    </w:p>
    <w:p w:rsidR="004C2383" w:rsidRDefault="004C2383" w:rsidP="004C2383">
      <w:pPr>
        <w:rPr>
          <w:sz w:val="28"/>
          <w:szCs w:val="28"/>
          <w:lang w:val="uk-UA"/>
        </w:rPr>
      </w:pPr>
    </w:p>
    <w:p w:rsidR="004C2383" w:rsidRDefault="004C2383" w:rsidP="004C2383">
      <w:pPr>
        <w:rPr>
          <w:sz w:val="28"/>
          <w:szCs w:val="28"/>
          <w:lang w:val="uk-UA"/>
        </w:rPr>
      </w:pPr>
      <w:r>
        <w:rPr>
          <w:sz w:val="28"/>
          <w:szCs w:val="28"/>
          <w:lang w:val="uk-UA"/>
        </w:rPr>
        <w:t>НАКАЗУЮ:</w:t>
      </w:r>
      <w:r>
        <w:rPr>
          <w:sz w:val="28"/>
          <w:szCs w:val="28"/>
          <w:lang w:val="uk-UA"/>
        </w:rPr>
        <w:br/>
      </w:r>
    </w:p>
    <w:p w:rsidR="004C2383" w:rsidRDefault="004C2383" w:rsidP="004C2383">
      <w:pPr>
        <w:jc w:val="both"/>
        <w:rPr>
          <w:sz w:val="28"/>
          <w:szCs w:val="28"/>
          <w:lang w:val="uk-UA"/>
        </w:rPr>
      </w:pPr>
      <w:r>
        <w:rPr>
          <w:sz w:val="28"/>
          <w:szCs w:val="28"/>
          <w:lang w:val="uk-UA"/>
        </w:rPr>
        <w:t xml:space="preserve">    Відсторонити від відвідування ДНЗ №27 з 09.12.2014 по 19.12.2014 включно дітей групи №11:</w:t>
      </w:r>
    </w:p>
    <w:p w:rsidR="004C2383" w:rsidRDefault="004C2383" w:rsidP="004C2383">
      <w:pPr>
        <w:jc w:val="both"/>
        <w:rPr>
          <w:sz w:val="28"/>
          <w:szCs w:val="28"/>
          <w:lang w:val="uk-UA"/>
        </w:rPr>
      </w:pPr>
    </w:p>
    <w:p w:rsidR="004C2383" w:rsidRDefault="004C2383" w:rsidP="004C2383">
      <w:pPr>
        <w:jc w:val="both"/>
        <w:rPr>
          <w:sz w:val="28"/>
          <w:szCs w:val="28"/>
          <w:lang w:val="uk-UA"/>
        </w:rPr>
      </w:pPr>
      <w:r>
        <w:rPr>
          <w:sz w:val="28"/>
          <w:szCs w:val="28"/>
          <w:lang w:val="uk-UA"/>
        </w:rPr>
        <w:t xml:space="preserve">1.Абдулла </w:t>
      </w:r>
      <w:proofErr w:type="spellStart"/>
      <w:r>
        <w:rPr>
          <w:sz w:val="28"/>
          <w:szCs w:val="28"/>
          <w:lang w:val="uk-UA"/>
        </w:rPr>
        <w:t>Ад’я</w:t>
      </w:r>
      <w:proofErr w:type="spellEnd"/>
      <w:r>
        <w:rPr>
          <w:sz w:val="28"/>
          <w:szCs w:val="28"/>
          <w:lang w:val="uk-UA"/>
        </w:rPr>
        <w:t xml:space="preserve">,                                        10. </w:t>
      </w:r>
      <w:proofErr w:type="spellStart"/>
      <w:r>
        <w:rPr>
          <w:sz w:val="28"/>
          <w:szCs w:val="28"/>
          <w:lang w:val="uk-UA"/>
        </w:rPr>
        <w:t>Жерновніков</w:t>
      </w:r>
      <w:proofErr w:type="spellEnd"/>
      <w:r>
        <w:rPr>
          <w:sz w:val="28"/>
          <w:szCs w:val="28"/>
          <w:lang w:val="uk-UA"/>
        </w:rPr>
        <w:t xml:space="preserve"> Максим,</w:t>
      </w:r>
    </w:p>
    <w:p w:rsidR="004C2383" w:rsidRDefault="004C2383" w:rsidP="004C2383">
      <w:pPr>
        <w:jc w:val="both"/>
        <w:rPr>
          <w:sz w:val="28"/>
          <w:szCs w:val="28"/>
          <w:lang w:val="uk-UA"/>
        </w:rPr>
      </w:pPr>
      <w:r>
        <w:rPr>
          <w:sz w:val="28"/>
          <w:szCs w:val="28"/>
          <w:lang w:val="uk-UA"/>
        </w:rPr>
        <w:t>2.Аверіна Уляна,                                       11. Кравцов Богдан,</w:t>
      </w:r>
    </w:p>
    <w:p w:rsidR="004C2383" w:rsidRDefault="004C2383" w:rsidP="004C2383">
      <w:pPr>
        <w:jc w:val="both"/>
        <w:rPr>
          <w:sz w:val="28"/>
          <w:szCs w:val="28"/>
          <w:lang w:val="uk-UA"/>
        </w:rPr>
      </w:pPr>
      <w:r>
        <w:rPr>
          <w:sz w:val="28"/>
          <w:szCs w:val="28"/>
          <w:lang w:val="uk-UA"/>
        </w:rPr>
        <w:t>3.Акименко Вікторія,                                12. Литвинова Олександра,</w:t>
      </w:r>
    </w:p>
    <w:p w:rsidR="004C2383" w:rsidRDefault="004C2383" w:rsidP="004C2383">
      <w:pPr>
        <w:jc w:val="both"/>
        <w:rPr>
          <w:sz w:val="28"/>
          <w:szCs w:val="28"/>
          <w:lang w:val="uk-UA"/>
        </w:rPr>
      </w:pPr>
      <w:r>
        <w:rPr>
          <w:sz w:val="28"/>
          <w:szCs w:val="28"/>
          <w:lang w:val="uk-UA"/>
        </w:rPr>
        <w:t xml:space="preserve">4.Ахмедов Руслан,                                    13. </w:t>
      </w:r>
      <w:proofErr w:type="spellStart"/>
      <w:r>
        <w:rPr>
          <w:sz w:val="28"/>
          <w:szCs w:val="28"/>
          <w:lang w:val="uk-UA"/>
        </w:rPr>
        <w:t>Лозинська</w:t>
      </w:r>
      <w:proofErr w:type="spellEnd"/>
      <w:r>
        <w:rPr>
          <w:sz w:val="28"/>
          <w:szCs w:val="28"/>
          <w:lang w:val="uk-UA"/>
        </w:rPr>
        <w:t xml:space="preserve"> Дарина,</w:t>
      </w:r>
    </w:p>
    <w:p w:rsidR="004C2383" w:rsidRDefault="004C2383" w:rsidP="004C2383">
      <w:pPr>
        <w:jc w:val="both"/>
        <w:rPr>
          <w:sz w:val="28"/>
          <w:szCs w:val="28"/>
          <w:lang w:val="uk-UA"/>
        </w:rPr>
      </w:pPr>
      <w:r>
        <w:rPr>
          <w:sz w:val="28"/>
          <w:szCs w:val="28"/>
          <w:lang w:val="uk-UA"/>
        </w:rPr>
        <w:t>5.Белашова Мілана,                                  14. Новікова Христина,</w:t>
      </w:r>
    </w:p>
    <w:p w:rsidR="004C2383" w:rsidRDefault="004C2383" w:rsidP="004C2383">
      <w:pPr>
        <w:jc w:val="both"/>
        <w:rPr>
          <w:sz w:val="28"/>
          <w:szCs w:val="28"/>
          <w:lang w:val="uk-UA"/>
        </w:rPr>
      </w:pPr>
      <w:r>
        <w:rPr>
          <w:sz w:val="28"/>
          <w:szCs w:val="28"/>
          <w:lang w:val="uk-UA"/>
        </w:rPr>
        <w:t xml:space="preserve">6.Брагінський Гліб,                                   15. </w:t>
      </w:r>
      <w:proofErr w:type="spellStart"/>
      <w:r>
        <w:rPr>
          <w:sz w:val="28"/>
          <w:szCs w:val="28"/>
          <w:lang w:val="uk-UA"/>
        </w:rPr>
        <w:t>Путренко</w:t>
      </w:r>
      <w:proofErr w:type="spellEnd"/>
      <w:r>
        <w:rPr>
          <w:sz w:val="28"/>
          <w:szCs w:val="28"/>
          <w:lang w:val="uk-UA"/>
        </w:rPr>
        <w:t xml:space="preserve"> Анастасія,</w:t>
      </w:r>
    </w:p>
    <w:p w:rsidR="004C2383" w:rsidRDefault="004C2383" w:rsidP="004C2383">
      <w:pPr>
        <w:jc w:val="both"/>
        <w:rPr>
          <w:sz w:val="28"/>
          <w:szCs w:val="28"/>
          <w:lang w:val="uk-UA"/>
        </w:rPr>
      </w:pPr>
      <w:r>
        <w:rPr>
          <w:sz w:val="28"/>
          <w:szCs w:val="28"/>
          <w:lang w:val="uk-UA"/>
        </w:rPr>
        <w:t>7.Бугара Іван,                                            16. Сова Ярослав,</w:t>
      </w:r>
    </w:p>
    <w:p w:rsidR="004C2383" w:rsidRDefault="004C2383" w:rsidP="004C2383">
      <w:pPr>
        <w:jc w:val="both"/>
        <w:rPr>
          <w:sz w:val="28"/>
          <w:szCs w:val="28"/>
          <w:lang w:val="uk-UA"/>
        </w:rPr>
      </w:pPr>
      <w:r>
        <w:rPr>
          <w:sz w:val="28"/>
          <w:szCs w:val="28"/>
          <w:lang w:val="uk-UA"/>
        </w:rPr>
        <w:t xml:space="preserve">8.Булгаков Антон,                                     17. Ходак Дмитро. </w:t>
      </w:r>
    </w:p>
    <w:p w:rsidR="004C2383" w:rsidRDefault="004C2383" w:rsidP="004C2383">
      <w:pPr>
        <w:jc w:val="both"/>
        <w:rPr>
          <w:sz w:val="28"/>
          <w:szCs w:val="28"/>
          <w:lang w:val="uk-UA"/>
        </w:rPr>
      </w:pPr>
      <w:r>
        <w:rPr>
          <w:sz w:val="28"/>
          <w:szCs w:val="28"/>
          <w:lang w:val="uk-UA"/>
        </w:rPr>
        <w:t xml:space="preserve">9.Гулієва Єлизавета, </w:t>
      </w:r>
    </w:p>
    <w:p w:rsidR="004C2383" w:rsidRDefault="004C2383" w:rsidP="004C2383">
      <w:pPr>
        <w:spacing w:line="276" w:lineRule="auto"/>
        <w:rPr>
          <w:sz w:val="28"/>
          <w:szCs w:val="28"/>
          <w:lang w:val="uk-UA"/>
        </w:rPr>
      </w:pPr>
    </w:p>
    <w:p w:rsidR="004C2383" w:rsidRDefault="004C2383" w:rsidP="004C2383">
      <w:pPr>
        <w:spacing w:line="276" w:lineRule="auto"/>
        <w:rPr>
          <w:sz w:val="28"/>
          <w:szCs w:val="28"/>
          <w:lang w:val="uk-UA"/>
        </w:rPr>
      </w:pPr>
    </w:p>
    <w:p w:rsidR="00C90FE1" w:rsidRDefault="00C90FE1" w:rsidP="00C90FE1">
      <w:pPr>
        <w:jc w:val="both"/>
        <w:rPr>
          <w:sz w:val="28"/>
          <w:szCs w:val="28"/>
          <w:lang w:val="uk-UA"/>
        </w:rPr>
      </w:pPr>
    </w:p>
    <w:p w:rsidR="00C90FE1" w:rsidRDefault="00C90FE1" w:rsidP="00C90FE1">
      <w:pPr>
        <w:jc w:val="both"/>
        <w:rPr>
          <w:sz w:val="28"/>
          <w:szCs w:val="28"/>
          <w:lang w:val="uk-UA"/>
        </w:rPr>
      </w:pPr>
    </w:p>
    <w:p w:rsidR="00EC2831" w:rsidRPr="00C90FE1" w:rsidRDefault="00C90FE1">
      <w:pPr>
        <w:rPr>
          <w:sz w:val="28"/>
          <w:szCs w:val="28"/>
          <w:lang w:val="uk-UA"/>
        </w:rPr>
      </w:pPr>
      <w:r>
        <w:rPr>
          <w:sz w:val="28"/>
          <w:szCs w:val="28"/>
          <w:lang w:val="uk-UA"/>
        </w:rPr>
        <w:t xml:space="preserve">Завідувач </w:t>
      </w:r>
      <w:proofErr w:type="spellStart"/>
      <w:r>
        <w:rPr>
          <w:sz w:val="28"/>
          <w:szCs w:val="28"/>
          <w:lang w:val="uk-UA"/>
        </w:rPr>
        <w:t>КЗ</w:t>
      </w:r>
      <w:proofErr w:type="spellEnd"/>
      <w:r>
        <w:rPr>
          <w:sz w:val="28"/>
          <w:szCs w:val="28"/>
          <w:lang w:val="uk-UA"/>
        </w:rPr>
        <w:t xml:space="preserve"> «ДНЗ № 27»               __________         В. М. Решта</w:t>
      </w:r>
    </w:p>
    <w:sectPr w:rsidR="00EC2831" w:rsidRPr="00C90FE1" w:rsidSect="000A06FC">
      <w:pgSz w:w="11906" w:h="16838"/>
      <w:pgMar w:top="1021" w:right="737"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FE1"/>
    <w:rsid w:val="00032380"/>
    <w:rsid w:val="000A06FC"/>
    <w:rsid w:val="002D4696"/>
    <w:rsid w:val="004C2383"/>
    <w:rsid w:val="00737336"/>
    <w:rsid w:val="007F6F1E"/>
    <w:rsid w:val="00C40850"/>
    <w:rsid w:val="00C90FE1"/>
    <w:rsid w:val="00DB6DC5"/>
    <w:rsid w:val="00E64061"/>
    <w:rsid w:val="00EC2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E1"/>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nhideWhenUsed/>
    <w:qFormat/>
    <w:rsid w:val="00C90FE1"/>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C90FE1"/>
    <w:rPr>
      <w:rFonts w:ascii="Times New Roman" w:eastAsia="Times New Roman" w:hAnsi="Times New Roman" w:cs="Times New Roman"/>
      <w:b/>
      <w:sz w:val="26"/>
      <w:szCs w:val="20"/>
      <w:lang w:eastAsia="ru-RU"/>
    </w:rPr>
  </w:style>
  <w:style w:type="paragraph" w:customStyle="1" w:styleId="1">
    <w:name w:val="Звичайний1"/>
    <w:rsid w:val="00C90FE1"/>
    <w:pPr>
      <w:suppressAutoHyphens/>
      <w:spacing w:after="0" w:line="240" w:lineRule="auto"/>
    </w:pPr>
    <w:rPr>
      <w:rFonts w:ascii="Times New Roman" w:eastAsia="Calibri" w:hAnsi="Times New Roman" w:cs="Times New Roman"/>
      <w:sz w:val="24"/>
      <w:szCs w:val="20"/>
      <w:lang w:eastAsia="ar-SA"/>
    </w:rPr>
  </w:style>
  <w:style w:type="paragraph" w:styleId="a3">
    <w:name w:val="Balloon Text"/>
    <w:basedOn w:val="a"/>
    <w:link w:val="a4"/>
    <w:uiPriority w:val="99"/>
    <w:semiHidden/>
    <w:unhideWhenUsed/>
    <w:rsid w:val="00C40850"/>
    <w:rPr>
      <w:rFonts w:ascii="Tahoma" w:hAnsi="Tahoma" w:cs="Tahoma"/>
      <w:sz w:val="16"/>
      <w:szCs w:val="16"/>
    </w:rPr>
  </w:style>
  <w:style w:type="character" w:customStyle="1" w:styleId="a4">
    <w:name w:val="Текст выноски Знак"/>
    <w:basedOn w:val="a0"/>
    <w:link w:val="a3"/>
    <w:uiPriority w:val="99"/>
    <w:semiHidden/>
    <w:rsid w:val="00C408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922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UO</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dc:creator>
  <cp:keywords/>
  <dc:description/>
  <cp:lastModifiedBy>Методист</cp:lastModifiedBy>
  <cp:revision>7</cp:revision>
  <cp:lastPrinted>2014-12-22T13:41:00Z</cp:lastPrinted>
  <dcterms:created xsi:type="dcterms:W3CDTF">2013-09-28T13:05:00Z</dcterms:created>
  <dcterms:modified xsi:type="dcterms:W3CDTF">2014-12-22T13:42:00Z</dcterms:modified>
</cp:coreProperties>
</file>